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1BF" w:rsidRDefault="002B61BF">
      <w:pPr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</w:pPr>
    </w:p>
    <w:p w:rsidR="005965ED" w:rsidRPr="005F1B0D" w:rsidRDefault="00CA2B1C">
      <w:pPr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</w:pPr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Why does </w:t>
      </w:r>
      <w:r w:rsidR="005965ED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@Organization</w:t>
      </w:r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not react to my question?</w:t>
      </w:r>
      <w:r w:rsidR="005965ED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</w:t>
      </w:r>
    </w:p>
    <w:p w:rsidR="00196BAA" w:rsidRDefault="007827FE">
      <w:pPr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</w:pPr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A </w:t>
      </w:r>
      <w:proofErr w:type="spellStart"/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pragmalinguistic</w:t>
      </w:r>
      <w:proofErr w:type="spellEnd"/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</w:t>
      </w:r>
      <w:r w:rsidR="00E438ED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and </w:t>
      </w:r>
      <w:r w:rsidR="00FD22DF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stylistic </w:t>
      </w:r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perspective on complaint tweets and </w:t>
      </w:r>
      <w:proofErr w:type="spellStart"/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webcare</w:t>
      </w:r>
      <w:proofErr w:type="spellEnd"/>
    </w:p>
    <w:p w:rsidR="003C378B" w:rsidRPr="005F1B0D" w:rsidRDefault="003C378B">
      <w:pPr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</w:pPr>
    </w:p>
    <w:p w:rsidR="003C378B" w:rsidRDefault="003C378B" w:rsidP="003C378B">
      <w:pPr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</w:pPr>
      <w:r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Rob le Pair</w:t>
      </w:r>
    </w:p>
    <w:p w:rsidR="00196BAA" w:rsidRPr="005F1B0D" w:rsidRDefault="00196BAA">
      <w:pPr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</w:pPr>
      <w:bookmarkStart w:id="0" w:name="_GoBack"/>
      <w:bookmarkEnd w:id="0"/>
    </w:p>
    <w:p w:rsidR="004F39EA" w:rsidRPr="005F1B0D" w:rsidRDefault="00196BAA">
      <w:pPr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</w:pPr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An organization's </w:t>
      </w:r>
      <w:proofErr w:type="spellStart"/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webcare</w:t>
      </w:r>
      <w:proofErr w:type="spellEnd"/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is aimed at dealing with as many consumer complaints as possible. </w:t>
      </w:r>
      <w:r w:rsidR="00F01785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In this contribution, I will raise t</w:t>
      </w:r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he question </w:t>
      </w:r>
      <w:r w:rsidR="00CA2B1C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whether</w:t>
      </w:r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</w:t>
      </w:r>
      <w:r w:rsidR="00CA2B1C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linguistic </w:t>
      </w:r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features of negative word-of-mouth tweets </w:t>
      </w:r>
      <w:r w:rsidR="005F1B0D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may </w:t>
      </w:r>
      <w:r w:rsidR="00CA2B1C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lead to differences</w:t>
      </w:r>
      <w:r w:rsidR="00682970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in the perception of these complaints, and </w:t>
      </w:r>
      <w:r w:rsidR="005F1B0D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consequently </w:t>
      </w:r>
      <w:r w:rsidR="00682970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to differences</w:t>
      </w:r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</w:t>
      </w:r>
      <w:r w:rsidR="00CA2B1C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in </w:t>
      </w:r>
      <w:proofErr w:type="spellStart"/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webcare</w:t>
      </w:r>
      <w:proofErr w:type="spellEnd"/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response. </w:t>
      </w:r>
      <w:r w:rsidR="00E438ED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Our </w:t>
      </w:r>
      <w:r w:rsidR="005F1B0D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study </w:t>
      </w:r>
      <w:r w:rsidR="00E438ED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shows that a </w:t>
      </w:r>
      <w:proofErr w:type="spellStart"/>
      <w:r w:rsidR="00E438ED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pragmalinguistic</w:t>
      </w:r>
      <w:proofErr w:type="spellEnd"/>
      <w:r w:rsidR="00E438ED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approach to complaint tweets is helpful in explaining </w:t>
      </w:r>
      <w:r w:rsidR="007354CE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the </w:t>
      </w:r>
      <w:r w:rsidR="005F1B0D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occurrence </w:t>
      </w:r>
      <w:r w:rsidR="007354CE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of </w:t>
      </w:r>
      <w:proofErr w:type="spellStart"/>
      <w:r w:rsidR="007354CE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webcare</w:t>
      </w:r>
      <w:proofErr w:type="spellEnd"/>
      <w:r w:rsidR="007354CE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</w:t>
      </w:r>
      <w:r w:rsidR="0079559C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interaction between </w:t>
      </w:r>
      <w:r w:rsidR="008E6F35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organization</w:t>
      </w:r>
      <w:r w:rsidR="005F1B0D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s</w:t>
      </w:r>
      <w:r w:rsidR="008E6F35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and complaining consumers</w:t>
      </w:r>
      <w:r w:rsidR="0079559C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.</w:t>
      </w:r>
      <w:r w:rsidR="007354CE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</w:t>
      </w:r>
      <w:r w:rsidR="008E6F35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The results of two corpus analyses (with 6533 and 1479 negative word-of-mouth tweets) suggest that t</w:t>
      </w:r>
      <w:r w:rsidR="0079559C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he perception of t</w:t>
      </w:r>
      <w:r w:rsidR="007354CE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he illocutionary force of the complaint tweet </w:t>
      </w:r>
      <w:r w:rsidR="0079559C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depends both on the position of </w:t>
      </w:r>
      <w:r w:rsidR="007354CE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@Organization</w:t>
      </w:r>
      <w:r w:rsidR="00682970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in the tweet</w:t>
      </w:r>
      <w:r w:rsidR="0079559C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(at the very beginning or elsewhere in the tweet),</w:t>
      </w:r>
      <w:r w:rsidR="007354CE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</w:t>
      </w:r>
      <w:r w:rsidR="00682970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and on </w:t>
      </w:r>
      <w:r w:rsidR="0079559C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the direct or indirect way </w:t>
      </w:r>
      <w:r w:rsidR="008E6F35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of </w:t>
      </w:r>
      <w:r w:rsidR="00215EE8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addressing an organization</w:t>
      </w:r>
      <w:r w:rsidR="0051491F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when realizing the speech act of complaining</w:t>
      </w:r>
      <w:r w:rsidR="00215EE8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in a tweet</w:t>
      </w:r>
      <w:r w:rsidR="0079559C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.</w:t>
      </w:r>
    </w:p>
    <w:p w:rsidR="004F39EA" w:rsidRPr="005F1B0D" w:rsidRDefault="004F39EA">
      <w:pPr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</w:pPr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When we examine complaints and (the </w:t>
      </w:r>
      <w:proofErr w:type="spellStart"/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succes</w:t>
      </w:r>
      <w:proofErr w:type="spellEnd"/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of) </w:t>
      </w:r>
      <w:proofErr w:type="spellStart"/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webcare</w:t>
      </w:r>
      <w:proofErr w:type="spellEnd"/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interaction, it is also important to </w:t>
      </w:r>
      <w:r w:rsidR="00F01785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pay attention to</w:t>
      </w:r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the</w:t>
      </w:r>
      <w:r w:rsidR="0061466F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communication style in </w:t>
      </w:r>
      <w:proofErr w:type="spellStart"/>
      <w:r w:rsidR="0061466F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webcare</w:t>
      </w:r>
      <w:proofErr w:type="spellEnd"/>
      <w:r w:rsidR="0061466F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.</w:t>
      </w:r>
      <w:r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</w:t>
      </w:r>
      <w:r w:rsidR="0061466F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In recent research, the </w:t>
      </w:r>
      <w:r w:rsidR="00F01785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framework for analysing </w:t>
      </w:r>
      <w:r w:rsidR="0061466F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linguistic realizations of a conversational human voice in </w:t>
      </w:r>
      <w:proofErr w:type="spellStart"/>
      <w:r w:rsidR="0061466F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webcare</w:t>
      </w:r>
      <w:proofErr w:type="spellEnd"/>
      <w:r w:rsidR="0061466F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has been</w:t>
      </w:r>
      <w:r w:rsidR="00F01785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refined and</w:t>
      </w:r>
      <w:r w:rsidR="0061466F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investigated systematically.</w:t>
      </w:r>
      <w:r w:rsidR="00F01785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I will show how some of these linguistic features seem to influence the amount of </w:t>
      </w:r>
      <w:proofErr w:type="spellStart"/>
      <w:r w:rsidR="00F01785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>webcare</w:t>
      </w:r>
      <w:proofErr w:type="spellEnd"/>
      <w:r w:rsidR="00F01785" w:rsidRPr="005F1B0D"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  <w:t xml:space="preserve"> interaction.</w:t>
      </w:r>
    </w:p>
    <w:p w:rsidR="00E438ED" w:rsidRPr="005F1B0D" w:rsidRDefault="00E438ED">
      <w:pPr>
        <w:rPr>
          <w:szCs w:val="22"/>
          <w:lang w:val="en-GB"/>
          <w14:shadow w14:blurRad="0" w14:dist="0" w14:dir="0" w14:sx="0" w14:sy="0" w14:kx="0" w14:ky="0" w14:algn="ctr">
            <w14:schemeClr w14:val="bg1"/>
          </w14:shadow>
        </w:rPr>
      </w:pPr>
    </w:p>
    <w:p w:rsidR="00B30AED" w:rsidRPr="003C378B" w:rsidRDefault="00B30AED" w:rsidP="00B30AED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</w:tabs>
        <w:autoSpaceDE w:val="0"/>
        <w:autoSpaceDN w:val="0"/>
        <w:adjustRightInd w:val="0"/>
        <w:rPr>
          <w:rFonts w:cstheme="minorHAnsi"/>
          <w:lang w:val="en-US"/>
        </w:rPr>
      </w:pPr>
    </w:p>
    <w:sectPr w:rsidR="00B30AED" w:rsidRPr="003C378B" w:rsidSect="003B71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Hoofdtekst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AA"/>
    <w:rsid w:val="00196BAA"/>
    <w:rsid w:val="00215EE8"/>
    <w:rsid w:val="002B61BF"/>
    <w:rsid w:val="003B71B0"/>
    <w:rsid w:val="003C378B"/>
    <w:rsid w:val="004E2DC0"/>
    <w:rsid w:val="004F39EA"/>
    <w:rsid w:val="0051491F"/>
    <w:rsid w:val="005965ED"/>
    <w:rsid w:val="005E4847"/>
    <w:rsid w:val="005F1B0D"/>
    <w:rsid w:val="005F7896"/>
    <w:rsid w:val="0061466F"/>
    <w:rsid w:val="00682970"/>
    <w:rsid w:val="007354CE"/>
    <w:rsid w:val="007827FE"/>
    <w:rsid w:val="0079559C"/>
    <w:rsid w:val="008E6F35"/>
    <w:rsid w:val="009234CE"/>
    <w:rsid w:val="00B30AED"/>
    <w:rsid w:val="00B46ABC"/>
    <w:rsid w:val="00CA2B1C"/>
    <w:rsid w:val="00E0328F"/>
    <w:rsid w:val="00E438ED"/>
    <w:rsid w:val="00F01785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26B50"/>
  <w14:defaultImageDpi w14:val="32767"/>
  <w15:chartTrackingRefBased/>
  <w15:docId w15:val="{781B7305-FD78-C845-B69E-1ECD4489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 (Hoofdtekst CS)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484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E2DC0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E2DC0"/>
  </w:style>
  <w:style w:type="paragraph" w:styleId="Ballontekst">
    <w:name w:val="Balloon Text"/>
    <w:basedOn w:val="Standaard"/>
    <w:link w:val="BallontekstChar"/>
    <w:uiPriority w:val="99"/>
    <w:semiHidden/>
    <w:unhideWhenUsed/>
    <w:rsid w:val="005F1B0D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F1B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le Pair</dc:creator>
  <cp:keywords/>
  <dc:description/>
  <cp:lastModifiedBy>Sofie Pauwels</cp:lastModifiedBy>
  <cp:revision>4</cp:revision>
  <dcterms:created xsi:type="dcterms:W3CDTF">2018-09-30T12:46:00Z</dcterms:created>
  <dcterms:modified xsi:type="dcterms:W3CDTF">2018-10-04T12:18:00Z</dcterms:modified>
</cp:coreProperties>
</file>